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F7057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09973</w:t>
      </w:r>
      <w:bookmarkStart w:id="0" w:name="_GoBack"/>
      <w:bookmarkEnd w:id="0"/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397A0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7.5.1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397A01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397A01" w:rsidRPr="00397A01">
        <w:rPr>
          <w:rFonts w:eastAsia="宋体" w:cs="Times New Roman"/>
          <w:b/>
          <w:noProof/>
          <w:kern w:val="0"/>
          <w:sz w:val="20"/>
          <w:szCs w:val="20"/>
          <w:lang w:val="en-GB"/>
        </w:rPr>
        <w:t>SSB SCS restriction with BWP operation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 w:hint="eastAsia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397A01" w:rsidRPr="00397A01" w:rsidRDefault="00397A01" w:rsidP="00397A01">
      <w:pPr>
        <w:rPr>
          <w:lang w:val="en-GB"/>
        </w:rPr>
      </w:pPr>
      <w:r w:rsidRPr="00874D64">
        <w:rPr>
          <w:rFonts w:hint="eastAsia"/>
        </w:rPr>
        <w:t>As a</w:t>
      </w:r>
      <w:r>
        <w:rPr>
          <w:rFonts w:hint="eastAsia"/>
        </w:rPr>
        <w:t xml:space="preserve">greed in previous RAN4 meeting, </w:t>
      </w:r>
      <w:r>
        <w:t>simultaneously</w:t>
      </w:r>
      <w:r>
        <w:rPr>
          <w:rFonts w:hint="eastAsia"/>
        </w:rPr>
        <w:t xml:space="preserve"> receiving SS/PBCH block and data channel with mixed </w:t>
      </w:r>
      <w:r>
        <w:t>numerologies</w:t>
      </w:r>
      <w:r>
        <w:rPr>
          <w:rFonts w:hint="eastAsia"/>
        </w:rPr>
        <w:t xml:space="preserve"> in the same carrier belongs to UE capability. Meanwhile, for maximum CHBW supported for UE in FR1, it</w:t>
      </w:r>
      <w:r>
        <w:t>’</w:t>
      </w:r>
      <w:r>
        <w:rPr>
          <w:rFonts w:hint="eastAsia"/>
        </w:rPr>
        <w:t xml:space="preserve">s agreed as 50MHz for 15kHz case, and 100MHz for 30kHz and 60kHz cases under the assumption of FFT size limitation with 4096 (3300 sub-carriers). </w:t>
      </w:r>
      <w:r>
        <w:rPr>
          <w:rFonts w:hint="eastAsia"/>
        </w:rPr>
        <w:t xml:space="preserve">BWP bandwidth restriction for </w:t>
      </w:r>
      <w:r>
        <w:t>15 kHz</w:t>
      </w:r>
      <w:r>
        <w:rPr>
          <w:rFonts w:hint="eastAsia"/>
        </w:rPr>
        <w:t xml:space="preserve"> SSB still unclear and need to be clarified.</w:t>
      </w:r>
    </w:p>
    <w:p w:rsidR="00FF76F4" w:rsidRDefault="00176EA2" w:rsidP="00FF76F4">
      <w:pPr>
        <w:pStyle w:val="1"/>
        <w:rPr>
          <w:rFonts w:asciiTheme="minorHAnsi" w:hAnsiTheme="minorHAnsi" w:cs="Arial" w:hint="eastAsia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1F0B67" w:rsidRDefault="00397A01" w:rsidP="001F0B67">
      <w:pPr>
        <w:rPr>
          <w:rFonts w:hint="eastAsia"/>
          <w:sz w:val="20"/>
          <w:szCs w:val="20"/>
          <w:lang w:val="en-GB"/>
        </w:rPr>
      </w:pPr>
      <w:r w:rsidRPr="001F0B67">
        <w:rPr>
          <w:rFonts w:hint="eastAsia"/>
          <w:sz w:val="20"/>
          <w:szCs w:val="20"/>
          <w:lang w:val="en-GB"/>
        </w:rPr>
        <w:t>It</w:t>
      </w:r>
      <w:r w:rsidRPr="001F0B67">
        <w:rPr>
          <w:sz w:val="20"/>
          <w:szCs w:val="20"/>
          <w:lang w:val="en-GB"/>
        </w:rPr>
        <w:t>’</w:t>
      </w:r>
      <w:r w:rsidRPr="001F0B67">
        <w:rPr>
          <w:rFonts w:hint="eastAsia"/>
          <w:sz w:val="20"/>
          <w:szCs w:val="20"/>
          <w:lang w:val="en-GB"/>
        </w:rPr>
        <w:t xml:space="preserve">s obviously with </w:t>
      </w:r>
      <w:r w:rsidRPr="001F0B67">
        <w:rPr>
          <w:sz w:val="20"/>
          <w:szCs w:val="20"/>
          <w:lang w:val="en-GB"/>
        </w:rPr>
        <w:t>15 kHz</w:t>
      </w:r>
      <w:r w:rsidRPr="001F0B67">
        <w:rPr>
          <w:rFonts w:hint="eastAsia"/>
          <w:sz w:val="20"/>
          <w:szCs w:val="20"/>
          <w:lang w:val="en-GB"/>
        </w:rPr>
        <w:t xml:space="preserve"> numerology for data, bandwidth of BWP need to follow channel bandwidth </w:t>
      </w:r>
      <w:r w:rsidRPr="001F0B67">
        <w:rPr>
          <w:sz w:val="20"/>
          <w:szCs w:val="20"/>
          <w:lang w:val="en-GB"/>
        </w:rPr>
        <w:t>restriction</w:t>
      </w:r>
      <w:r w:rsidRPr="001F0B67">
        <w:rPr>
          <w:rFonts w:hint="eastAsia"/>
          <w:sz w:val="20"/>
          <w:szCs w:val="20"/>
          <w:lang w:val="en-GB"/>
        </w:rPr>
        <w:t xml:space="preserve"> less than or equal to 50MHz. For RRM measurement using SSB, it</w:t>
      </w:r>
      <w:r w:rsidRPr="001F0B67">
        <w:rPr>
          <w:sz w:val="20"/>
          <w:szCs w:val="20"/>
          <w:lang w:val="en-GB"/>
        </w:rPr>
        <w:t>’</w:t>
      </w:r>
      <w:r w:rsidRPr="001F0B67">
        <w:rPr>
          <w:rFonts w:hint="eastAsia"/>
          <w:sz w:val="20"/>
          <w:szCs w:val="20"/>
          <w:lang w:val="en-GB"/>
        </w:rPr>
        <w:t xml:space="preserve">s still unclear whether BWP BW restriction required or not. Assuming </w:t>
      </w:r>
      <w:r w:rsidRPr="001F0B67">
        <w:rPr>
          <w:sz w:val="20"/>
          <w:szCs w:val="20"/>
          <w:lang w:val="en-GB"/>
        </w:rPr>
        <w:t>15 kHz</w:t>
      </w:r>
      <w:r w:rsidRPr="001F0B67">
        <w:rPr>
          <w:rFonts w:hint="eastAsia"/>
          <w:sz w:val="20"/>
          <w:szCs w:val="20"/>
          <w:lang w:val="en-GB"/>
        </w:rPr>
        <w:t xml:space="preserve"> SSB configured in BWP BW&gt;50MHz, in order to support RRM </w:t>
      </w:r>
      <w:r w:rsidRPr="001F0B67">
        <w:rPr>
          <w:sz w:val="20"/>
          <w:szCs w:val="20"/>
          <w:lang w:val="en-GB"/>
        </w:rPr>
        <w:t>measurement</w:t>
      </w:r>
      <w:r w:rsidRPr="001F0B67">
        <w:rPr>
          <w:rFonts w:hint="eastAsia"/>
          <w:sz w:val="20"/>
          <w:szCs w:val="20"/>
          <w:lang w:val="en-GB"/>
        </w:rPr>
        <w:t xml:space="preserve"> </w:t>
      </w:r>
      <w:r w:rsidR="001F0B67">
        <w:rPr>
          <w:rFonts w:hint="eastAsia"/>
          <w:sz w:val="20"/>
          <w:szCs w:val="20"/>
          <w:lang w:val="en-GB"/>
        </w:rPr>
        <w:t>under such configuration, two alternative implementation can be considered:</w:t>
      </w:r>
    </w:p>
    <w:p w:rsidR="001F0B67" w:rsidRDefault="001F0B67" w:rsidP="001F0B67">
      <w:pPr>
        <w:pStyle w:val="a5"/>
        <w:numPr>
          <w:ilvl w:val="0"/>
          <w:numId w:val="40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 w:rsidRPr="001F0B6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Alt1: </w:t>
      </w:r>
      <w:r w:rsidRPr="001F0B6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Extend FFT size, </w:t>
      </w:r>
      <w:r w:rsidRPr="001F0B6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the overall FFT size will be larger than 4096 </w:t>
      </w:r>
      <w:r w:rsidRPr="001F0B6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which</w:t>
      </w:r>
      <w:r w:rsidRPr="001F0B67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out of the assumption of FFT </w:t>
      </w:r>
      <w:r w:rsidRPr="001F0B67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limitation</w:t>
      </w:r>
    </w:p>
    <w:p w:rsidR="001F0B67" w:rsidRDefault="001F0B67" w:rsidP="001F0B67">
      <w:pPr>
        <w:pStyle w:val="a5"/>
        <w:numPr>
          <w:ilvl w:val="0"/>
          <w:numId w:val="40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Alt2: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Additional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narrow band filtering required, considering SSB location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uncertainty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in BWP,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adaptive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base-band filtering needed</w:t>
      </w:r>
    </w:p>
    <w:p w:rsidR="001F0B67" w:rsidRPr="001F0B67" w:rsidRDefault="001F0B67" w:rsidP="001F0B67">
      <w:pPr>
        <w:rPr>
          <w:rFonts w:hint="eastAsia"/>
          <w:b/>
          <w:sz w:val="20"/>
          <w:szCs w:val="20"/>
        </w:rPr>
      </w:pPr>
      <w:r w:rsidRPr="001F0B67">
        <w:rPr>
          <w:rFonts w:hint="eastAsia"/>
          <w:b/>
          <w:sz w:val="20"/>
          <w:szCs w:val="20"/>
          <w:lang w:val="en-GB"/>
        </w:rPr>
        <w:t xml:space="preserve">Observation1: In order to support SSB measurement </w:t>
      </w:r>
      <w:r w:rsidRPr="001F0B67">
        <w:rPr>
          <w:b/>
          <w:sz w:val="20"/>
          <w:szCs w:val="20"/>
          <w:lang w:val="en-GB"/>
        </w:rPr>
        <w:t>under</w:t>
      </w:r>
      <w:r w:rsidRPr="001F0B67">
        <w:rPr>
          <w:rFonts w:hint="eastAsia"/>
          <w:b/>
          <w:sz w:val="20"/>
          <w:szCs w:val="20"/>
          <w:lang w:val="en-GB"/>
        </w:rPr>
        <w:t xml:space="preserve"> the combination of BWP BW&gt;50MHz and 15kHz SSB, </w:t>
      </w:r>
      <w:r w:rsidRPr="001F0B67">
        <w:rPr>
          <w:b/>
          <w:sz w:val="20"/>
          <w:szCs w:val="20"/>
          <w:lang w:val="en-GB"/>
        </w:rPr>
        <w:t>additional</w:t>
      </w:r>
      <w:r w:rsidRPr="001F0B67">
        <w:rPr>
          <w:rFonts w:hint="eastAsia"/>
          <w:b/>
          <w:sz w:val="20"/>
          <w:szCs w:val="20"/>
          <w:lang w:val="en-GB"/>
        </w:rPr>
        <w:t xml:space="preserve"> UE </w:t>
      </w:r>
      <w:r w:rsidRPr="001F0B67">
        <w:rPr>
          <w:b/>
          <w:sz w:val="20"/>
          <w:szCs w:val="20"/>
          <w:lang w:val="en-GB"/>
        </w:rPr>
        <w:t>implementation</w:t>
      </w:r>
      <w:r w:rsidRPr="001F0B67">
        <w:rPr>
          <w:rFonts w:hint="eastAsia"/>
          <w:b/>
          <w:sz w:val="20"/>
          <w:szCs w:val="20"/>
          <w:lang w:val="en-GB"/>
        </w:rPr>
        <w:t xml:space="preserve"> effort required irrespective of whether UE supporting  </w:t>
      </w:r>
      <w:r w:rsidRPr="001F0B67">
        <w:rPr>
          <w:b/>
          <w:sz w:val="20"/>
          <w:szCs w:val="20"/>
        </w:rPr>
        <w:t>simultaneously</w:t>
      </w:r>
      <w:r w:rsidRPr="001F0B67">
        <w:rPr>
          <w:rFonts w:hint="eastAsia"/>
          <w:b/>
          <w:sz w:val="20"/>
          <w:szCs w:val="20"/>
        </w:rPr>
        <w:t xml:space="preserve"> receiving SS/PBCH block and data channel with mixed </w:t>
      </w:r>
      <w:r w:rsidRPr="001F0B67">
        <w:rPr>
          <w:b/>
          <w:sz w:val="20"/>
          <w:szCs w:val="20"/>
        </w:rPr>
        <w:t>numerologies</w:t>
      </w:r>
      <w:r w:rsidRPr="001F0B67">
        <w:rPr>
          <w:rFonts w:hint="eastAsia"/>
          <w:b/>
          <w:sz w:val="20"/>
          <w:szCs w:val="20"/>
        </w:rPr>
        <w:t xml:space="preserve"> or not</w:t>
      </w:r>
    </w:p>
    <w:p w:rsidR="001F0B67" w:rsidRDefault="00397A01" w:rsidP="00397A01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Currently, the combination of 15 kHz SSB + CHBW&gt;50MHz only possible </w:t>
      </w:r>
      <w:r>
        <w:rPr>
          <w:rFonts w:hint="eastAsia"/>
          <w:sz w:val="20"/>
          <w:szCs w:val="20"/>
          <w:lang w:val="en-GB"/>
        </w:rPr>
        <w:t xml:space="preserve">for band 5 and band 41, band 5 has </w:t>
      </w:r>
      <w:r>
        <w:rPr>
          <w:sz w:val="20"/>
          <w:szCs w:val="20"/>
          <w:lang w:val="en-GB"/>
        </w:rPr>
        <w:t>15 kHz</w:t>
      </w:r>
      <w:r>
        <w:rPr>
          <w:rFonts w:hint="eastAsia"/>
          <w:sz w:val="20"/>
          <w:szCs w:val="20"/>
          <w:lang w:val="en-GB"/>
        </w:rPr>
        <w:t xml:space="preserve"> SS block and maximum CHBW as 80MHz, and band 41 supporting </w:t>
      </w:r>
      <w:r>
        <w:rPr>
          <w:sz w:val="20"/>
          <w:szCs w:val="20"/>
          <w:lang w:val="en-GB"/>
        </w:rPr>
        <w:t>15 kHz</w:t>
      </w:r>
      <w:r>
        <w:rPr>
          <w:rFonts w:hint="eastAsia"/>
          <w:sz w:val="20"/>
          <w:szCs w:val="20"/>
          <w:lang w:val="en-GB"/>
        </w:rPr>
        <w:t xml:space="preserve"> SS bl</w:t>
      </w:r>
      <w:r>
        <w:rPr>
          <w:rFonts w:hint="eastAsia"/>
          <w:sz w:val="20"/>
          <w:szCs w:val="20"/>
          <w:lang w:val="en-GB"/>
        </w:rPr>
        <w:t xml:space="preserve">ock and maximum CHBW as 100MHz. On the other hand, both </w:t>
      </w:r>
      <w:r w:rsidR="001F0B67">
        <w:rPr>
          <w:sz w:val="20"/>
          <w:szCs w:val="20"/>
          <w:lang w:val="en-GB"/>
        </w:rPr>
        <w:t>15 kHz</w:t>
      </w:r>
      <w:r>
        <w:rPr>
          <w:rFonts w:hint="eastAsia"/>
          <w:sz w:val="20"/>
          <w:szCs w:val="20"/>
          <w:lang w:val="en-GB"/>
        </w:rPr>
        <w:t xml:space="preserve"> and 30kHz SSB supported in these bands. A</w:t>
      </w:r>
      <w:r>
        <w:rPr>
          <w:sz w:val="20"/>
          <w:szCs w:val="20"/>
          <w:lang w:val="en-GB"/>
        </w:rPr>
        <w:t>n</w:t>
      </w:r>
      <w:r>
        <w:rPr>
          <w:rFonts w:hint="eastAsia"/>
          <w:sz w:val="20"/>
          <w:szCs w:val="20"/>
          <w:lang w:val="en-GB"/>
        </w:rPr>
        <w:t>d 15</w:t>
      </w:r>
      <w:r w:rsidR="001F0B67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 xml:space="preserve">kHz SSB </w:t>
      </w:r>
      <w:r w:rsidR="001F0B67">
        <w:rPr>
          <w:rFonts w:hint="eastAsia"/>
          <w:sz w:val="20"/>
          <w:szCs w:val="20"/>
          <w:lang w:val="en-GB"/>
        </w:rPr>
        <w:t>was introduced for</w:t>
      </w:r>
      <w:r>
        <w:rPr>
          <w:rFonts w:hint="eastAsia"/>
          <w:sz w:val="20"/>
          <w:szCs w:val="20"/>
          <w:lang w:val="en-GB"/>
        </w:rPr>
        <w:t xml:space="preserve"> LTE-NR co-</w:t>
      </w:r>
      <w:r w:rsidR="001F0B67">
        <w:rPr>
          <w:sz w:val="20"/>
          <w:szCs w:val="20"/>
          <w:lang w:val="en-GB"/>
        </w:rPr>
        <w:t>existence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scenario</w:t>
      </w:r>
      <w:r>
        <w:rPr>
          <w:rFonts w:hint="eastAsia"/>
          <w:sz w:val="20"/>
          <w:szCs w:val="20"/>
          <w:lang w:val="en-GB"/>
        </w:rPr>
        <w:t xml:space="preserve"> which Carrier bandwidth will be less than</w:t>
      </w:r>
      <w:r w:rsidR="001F0B67">
        <w:rPr>
          <w:rFonts w:hint="eastAsia"/>
          <w:sz w:val="20"/>
          <w:szCs w:val="20"/>
          <w:lang w:val="en-GB"/>
        </w:rPr>
        <w:t xml:space="preserve"> or equal to</w:t>
      </w:r>
      <w:r>
        <w:rPr>
          <w:rFonts w:hint="eastAsia"/>
          <w:sz w:val="20"/>
          <w:szCs w:val="20"/>
          <w:lang w:val="en-GB"/>
        </w:rPr>
        <w:t xml:space="preserve"> 20MHz. </w:t>
      </w:r>
      <w:r w:rsidR="001F0B67">
        <w:rPr>
          <w:rFonts w:hint="eastAsia"/>
          <w:sz w:val="20"/>
          <w:szCs w:val="20"/>
          <w:lang w:val="en-GB"/>
        </w:rPr>
        <w:t>For channel bandwidth larger than 50MHz, 30 kHz SSB most likely will be deployed for fast beam sweeping and occupied short duration in time domain.</w:t>
      </w:r>
    </w:p>
    <w:p w:rsidR="00F70572" w:rsidRDefault="00F70572" w:rsidP="00397A01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Even Carrier bandwidth larger than 50MHz, NW still can schedule multiple BWPs with smaller BW to allow deploy 15kHz SSB in such carrier.</w:t>
      </w:r>
    </w:p>
    <w:p w:rsidR="001F0B67" w:rsidRPr="001F0B67" w:rsidRDefault="001F0B67" w:rsidP="00397A01">
      <w:pPr>
        <w:rPr>
          <w:rFonts w:hint="eastAsia"/>
          <w:b/>
          <w:sz w:val="20"/>
          <w:szCs w:val="20"/>
          <w:lang w:val="en-GB"/>
        </w:rPr>
      </w:pPr>
      <w:r w:rsidRPr="001F0B67"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2</w:t>
      </w:r>
      <w:r w:rsidRPr="001F0B67">
        <w:rPr>
          <w:rFonts w:hint="eastAsia"/>
          <w:b/>
          <w:sz w:val="20"/>
          <w:szCs w:val="20"/>
          <w:lang w:val="en-GB"/>
        </w:rPr>
        <w:t xml:space="preserve">: </w:t>
      </w:r>
      <w:r>
        <w:rPr>
          <w:rFonts w:hint="eastAsia"/>
          <w:b/>
          <w:sz w:val="20"/>
          <w:szCs w:val="20"/>
          <w:lang w:val="en-GB"/>
        </w:rPr>
        <w:t xml:space="preserve">The usage </w:t>
      </w:r>
      <w:r>
        <w:rPr>
          <w:b/>
          <w:sz w:val="20"/>
          <w:szCs w:val="20"/>
          <w:lang w:val="en-GB"/>
        </w:rPr>
        <w:t>scenario</w:t>
      </w:r>
      <w:r>
        <w:rPr>
          <w:rFonts w:hint="eastAsia"/>
          <w:b/>
          <w:sz w:val="20"/>
          <w:szCs w:val="20"/>
          <w:lang w:val="en-GB"/>
        </w:rPr>
        <w:t xml:space="preserve"> of </w:t>
      </w:r>
      <w:r>
        <w:rPr>
          <w:b/>
          <w:sz w:val="20"/>
          <w:szCs w:val="20"/>
          <w:lang w:val="en-GB"/>
        </w:rPr>
        <w:t>the</w:t>
      </w:r>
      <w:r>
        <w:rPr>
          <w:rFonts w:hint="eastAsia"/>
          <w:b/>
          <w:sz w:val="20"/>
          <w:szCs w:val="20"/>
          <w:lang w:val="en-GB"/>
        </w:rPr>
        <w:t xml:space="preserve"> combination of </w:t>
      </w:r>
      <w:r w:rsidRPr="001F0B67">
        <w:rPr>
          <w:rFonts w:hint="eastAsia"/>
          <w:b/>
          <w:sz w:val="20"/>
          <w:szCs w:val="20"/>
          <w:lang w:val="en-GB"/>
        </w:rPr>
        <w:t>BWP BW&gt;50MHz and 15kHz SSB</w:t>
      </w:r>
      <w:r>
        <w:rPr>
          <w:rFonts w:hint="eastAsia"/>
          <w:b/>
          <w:sz w:val="20"/>
          <w:szCs w:val="20"/>
          <w:lang w:val="en-GB"/>
        </w:rPr>
        <w:t xml:space="preserve"> is questionable</w:t>
      </w:r>
    </w:p>
    <w:p w:rsidR="00397A01" w:rsidRDefault="00397A01" w:rsidP="00397A01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Even UE may declare supporting </w:t>
      </w:r>
      <w:r>
        <w:rPr>
          <w:sz w:val="20"/>
          <w:szCs w:val="20"/>
          <w:lang w:val="en-GB"/>
        </w:rPr>
        <w:t>simultaneously</w:t>
      </w:r>
      <w:r>
        <w:rPr>
          <w:rFonts w:hint="eastAsia"/>
          <w:sz w:val="20"/>
          <w:szCs w:val="20"/>
          <w:lang w:val="en-GB"/>
        </w:rPr>
        <w:t xml:space="preserve"> receive data+ SS </w:t>
      </w:r>
      <w:r>
        <w:rPr>
          <w:sz w:val="20"/>
          <w:szCs w:val="20"/>
          <w:lang w:val="en-GB"/>
        </w:rPr>
        <w:t>block</w:t>
      </w:r>
      <w:r>
        <w:rPr>
          <w:rFonts w:hint="eastAsia"/>
          <w:sz w:val="20"/>
          <w:szCs w:val="20"/>
          <w:lang w:val="en-GB"/>
        </w:rPr>
        <w:t xml:space="preserve"> under mixed numerologies </w:t>
      </w:r>
      <w:r>
        <w:rPr>
          <w:sz w:val="20"/>
          <w:szCs w:val="20"/>
          <w:lang w:val="en-GB"/>
        </w:rPr>
        <w:t>case,</w:t>
      </w:r>
      <w:r>
        <w:rPr>
          <w:rFonts w:hint="eastAsia"/>
          <w:sz w:val="20"/>
          <w:szCs w:val="20"/>
          <w:lang w:val="en-GB"/>
        </w:rPr>
        <w:t xml:space="preserve"> but such capability didn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t take this case into account. </w:t>
      </w:r>
      <w:r w:rsidR="001F0B67">
        <w:rPr>
          <w:rFonts w:hint="eastAsia"/>
          <w:sz w:val="20"/>
          <w:szCs w:val="20"/>
          <w:lang w:val="en-GB"/>
        </w:rPr>
        <w:t xml:space="preserve">Without </w:t>
      </w:r>
      <w:r w:rsidR="001F0B67">
        <w:rPr>
          <w:sz w:val="20"/>
          <w:szCs w:val="20"/>
          <w:lang w:val="en-GB"/>
        </w:rPr>
        <w:t>restriction</w:t>
      </w:r>
      <w:r w:rsidR="001F0B67">
        <w:rPr>
          <w:rFonts w:hint="eastAsia"/>
          <w:sz w:val="20"/>
          <w:szCs w:val="20"/>
          <w:lang w:val="en-GB"/>
        </w:rPr>
        <w:t xml:space="preserve"> of BWP BW for this case, UE always need to report not supporting </w:t>
      </w:r>
      <w:r w:rsidR="001F0B67">
        <w:rPr>
          <w:sz w:val="20"/>
          <w:szCs w:val="20"/>
          <w:lang w:val="en-GB"/>
        </w:rPr>
        <w:t>simultaneously</w:t>
      </w:r>
      <w:r w:rsidR="001F0B67">
        <w:rPr>
          <w:rFonts w:hint="eastAsia"/>
          <w:sz w:val="20"/>
          <w:szCs w:val="20"/>
          <w:lang w:val="en-GB"/>
        </w:rPr>
        <w:t xml:space="preserve"> receive data+ SS </w:t>
      </w:r>
      <w:r w:rsidR="001F0B67">
        <w:rPr>
          <w:sz w:val="20"/>
          <w:szCs w:val="20"/>
          <w:lang w:val="en-GB"/>
        </w:rPr>
        <w:t>block</w:t>
      </w:r>
      <w:r w:rsidR="001F0B67">
        <w:rPr>
          <w:rFonts w:hint="eastAsia"/>
          <w:sz w:val="20"/>
          <w:szCs w:val="20"/>
          <w:lang w:val="en-GB"/>
        </w:rPr>
        <w:t xml:space="preserve"> under mixed numerologies</w:t>
      </w:r>
      <w:r w:rsidR="001F0B67">
        <w:rPr>
          <w:rFonts w:hint="eastAsia"/>
          <w:sz w:val="20"/>
          <w:szCs w:val="20"/>
          <w:lang w:val="en-GB"/>
        </w:rPr>
        <w:t xml:space="preserve"> even UE only not support this </w:t>
      </w:r>
      <w:r w:rsidR="001F0B67">
        <w:rPr>
          <w:sz w:val="20"/>
          <w:szCs w:val="20"/>
          <w:lang w:val="en-GB"/>
        </w:rPr>
        <w:t>impractical</w:t>
      </w:r>
      <w:r w:rsidR="001F0B67">
        <w:rPr>
          <w:rFonts w:hint="eastAsia"/>
          <w:sz w:val="20"/>
          <w:szCs w:val="20"/>
          <w:lang w:val="en-GB"/>
        </w:rPr>
        <w:t xml:space="preserve"> scenario.</w:t>
      </w:r>
      <w:r w:rsidR="00F70572">
        <w:rPr>
          <w:rFonts w:hint="eastAsia"/>
          <w:sz w:val="20"/>
          <w:szCs w:val="20"/>
          <w:lang w:val="en-GB"/>
        </w:rPr>
        <w:t xml:space="preserve"> This </w:t>
      </w:r>
      <w:r w:rsidR="00F70572">
        <w:rPr>
          <w:sz w:val="20"/>
          <w:szCs w:val="20"/>
          <w:lang w:val="en-GB"/>
        </w:rPr>
        <w:t>restriction</w:t>
      </w:r>
      <w:r w:rsidR="00F70572">
        <w:rPr>
          <w:rFonts w:hint="eastAsia"/>
          <w:sz w:val="20"/>
          <w:szCs w:val="20"/>
          <w:lang w:val="en-GB"/>
        </w:rPr>
        <w:t xml:space="preserve"> will impact UE power consumption and system performance for SSB RRM measurement </w:t>
      </w:r>
      <w:r w:rsidR="00F70572">
        <w:rPr>
          <w:sz w:val="20"/>
          <w:szCs w:val="20"/>
          <w:lang w:val="en-GB"/>
        </w:rPr>
        <w:t>unnecessary</w:t>
      </w:r>
      <w:r w:rsidR="00F70572">
        <w:rPr>
          <w:rFonts w:hint="eastAsia"/>
          <w:sz w:val="20"/>
          <w:szCs w:val="20"/>
          <w:lang w:val="en-GB"/>
        </w:rPr>
        <w:t>.</w:t>
      </w:r>
    </w:p>
    <w:p w:rsidR="00F70572" w:rsidRPr="00F70572" w:rsidRDefault="00F70572" w:rsidP="00397A01">
      <w:pPr>
        <w:rPr>
          <w:rFonts w:hint="eastAsia"/>
          <w:b/>
          <w:sz w:val="20"/>
          <w:szCs w:val="20"/>
          <w:lang w:val="en-GB"/>
        </w:rPr>
      </w:pPr>
      <w:r w:rsidRPr="00F70572"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3</w:t>
      </w:r>
      <w:r w:rsidRPr="00F70572">
        <w:rPr>
          <w:rFonts w:hint="eastAsia"/>
          <w:b/>
          <w:sz w:val="20"/>
          <w:szCs w:val="20"/>
          <w:lang w:val="en-GB"/>
        </w:rPr>
        <w:t xml:space="preserve">: Without </w:t>
      </w:r>
      <w:r w:rsidRPr="00F70572">
        <w:rPr>
          <w:b/>
          <w:sz w:val="20"/>
          <w:szCs w:val="20"/>
          <w:lang w:val="en-GB"/>
        </w:rPr>
        <w:t>restriction</w:t>
      </w:r>
      <w:r w:rsidRPr="00F70572">
        <w:rPr>
          <w:rFonts w:hint="eastAsia"/>
          <w:b/>
          <w:sz w:val="20"/>
          <w:szCs w:val="20"/>
          <w:lang w:val="en-GB"/>
        </w:rPr>
        <w:t xml:space="preserve"> BWP BW for </w:t>
      </w:r>
      <w:r w:rsidRPr="00F70572">
        <w:rPr>
          <w:b/>
          <w:sz w:val="20"/>
          <w:szCs w:val="20"/>
          <w:lang w:val="en-GB"/>
        </w:rPr>
        <w:t>15 kHz</w:t>
      </w:r>
      <w:r w:rsidRPr="00F70572">
        <w:rPr>
          <w:rFonts w:hint="eastAsia"/>
          <w:b/>
          <w:sz w:val="20"/>
          <w:szCs w:val="20"/>
          <w:lang w:val="en-GB"/>
        </w:rPr>
        <w:t xml:space="preserve"> SSB, </w:t>
      </w:r>
      <w:r w:rsidRPr="00F70572">
        <w:rPr>
          <w:rFonts w:hint="eastAsia"/>
          <w:b/>
          <w:sz w:val="20"/>
          <w:szCs w:val="20"/>
          <w:lang w:val="en-GB"/>
        </w:rPr>
        <w:t>UE power consumption and system performance</w:t>
      </w:r>
      <w:r w:rsidRPr="00F70572">
        <w:rPr>
          <w:rFonts w:hint="eastAsia"/>
          <w:b/>
          <w:sz w:val="20"/>
          <w:szCs w:val="20"/>
          <w:lang w:val="en-GB"/>
        </w:rPr>
        <w:t xml:space="preserve"> for SSB RRM </w:t>
      </w:r>
      <w:r w:rsidRPr="00F70572">
        <w:rPr>
          <w:b/>
          <w:sz w:val="20"/>
          <w:szCs w:val="20"/>
          <w:lang w:val="en-GB"/>
        </w:rPr>
        <w:t>measurement</w:t>
      </w:r>
      <w:r w:rsidRPr="00F70572">
        <w:rPr>
          <w:rFonts w:hint="eastAsia"/>
          <w:b/>
          <w:sz w:val="20"/>
          <w:szCs w:val="20"/>
          <w:lang w:val="en-GB"/>
        </w:rPr>
        <w:t xml:space="preserve"> will be impact.</w:t>
      </w:r>
    </w:p>
    <w:p w:rsidR="00F70572" w:rsidRDefault="00F70572" w:rsidP="00397A01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With above </w:t>
      </w:r>
      <w:r>
        <w:rPr>
          <w:sz w:val="20"/>
          <w:szCs w:val="20"/>
          <w:lang w:val="en-GB"/>
        </w:rPr>
        <w:t>observations,</w:t>
      </w:r>
      <w:r>
        <w:rPr>
          <w:rFonts w:hint="eastAsia"/>
          <w:sz w:val="20"/>
          <w:szCs w:val="20"/>
          <w:lang w:val="en-GB"/>
        </w:rPr>
        <w:t xml:space="preserve"> we proposed to clarify BWP BW configuration </w:t>
      </w:r>
      <w:r>
        <w:rPr>
          <w:sz w:val="20"/>
          <w:szCs w:val="20"/>
          <w:lang w:val="en-GB"/>
        </w:rPr>
        <w:t>restriction</w:t>
      </w:r>
      <w:r>
        <w:rPr>
          <w:rFonts w:hint="eastAsia"/>
          <w:sz w:val="20"/>
          <w:szCs w:val="20"/>
          <w:lang w:val="en-GB"/>
        </w:rPr>
        <w:t xml:space="preserve"> for </w:t>
      </w:r>
      <w:r>
        <w:rPr>
          <w:sz w:val="20"/>
          <w:szCs w:val="20"/>
          <w:lang w:val="en-GB"/>
        </w:rPr>
        <w:t>15 kHz</w:t>
      </w:r>
      <w:r>
        <w:rPr>
          <w:rFonts w:hint="eastAsia"/>
          <w:sz w:val="20"/>
          <w:szCs w:val="20"/>
          <w:lang w:val="en-GB"/>
        </w:rPr>
        <w:t xml:space="preserve"> SSB similar as </w:t>
      </w:r>
      <w:r>
        <w:rPr>
          <w:sz w:val="20"/>
          <w:szCs w:val="20"/>
          <w:lang w:val="en-GB"/>
        </w:rPr>
        <w:t>15 kHz</w:t>
      </w:r>
      <w:r>
        <w:rPr>
          <w:rFonts w:hint="eastAsia"/>
          <w:sz w:val="20"/>
          <w:szCs w:val="20"/>
          <w:lang w:val="en-GB"/>
        </w:rPr>
        <w:t xml:space="preserve"> data:</w:t>
      </w:r>
    </w:p>
    <w:p w:rsidR="00397A01" w:rsidRPr="00F70572" w:rsidRDefault="00F70572" w:rsidP="00397A01">
      <w:pPr>
        <w:rPr>
          <w:b/>
          <w:sz w:val="20"/>
          <w:szCs w:val="20"/>
          <w:lang w:val="en-GB"/>
        </w:rPr>
      </w:pPr>
      <w:r w:rsidRPr="00F70572">
        <w:rPr>
          <w:rFonts w:hint="eastAsia"/>
          <w:b/>
          <w:sz w:val="20"/>
          <w:szCs w:val="20"/>
          <w:lang w:val="en-GB"/>
        </w:rPr>
        <w:lastRenderedPageBreak/>
        <w:t xml:space="preserve">P1: BWP BW should be less than or equal to 50MHz </w:t>
      </w:r>
      <w:r>
        <w:rPr>
          <w:rFonts w:hint="eastAsia"/>
          <w:b/>
          <w:sz w:val="20"/>
          <w:szCs w:val="20"/>
          <w:lang w:val="en-GB"/>
        </w:rPr>
        <w:t>when</w:t>
      </w:r>
      <w:r w:rsidRPr="00F70572">
        <w:rPr>
          <w:rFonts w:hint="eastAsia"/>
          <w:b/>
          <w:sz w:val="20"/>
          <w:szCs w:val="20"/>
          <w:lang w:val="en-GB"/>
        </w:rPr>
        <w:t xml:space="preserve"> </w:t>
      </w:r>
      <w:r w:rsidRPr="00F70572">
        <w:rPr>
          <w:b/>
          <w:sz w:val="20"/>
          <w:szCs w:val="20"/>
          <w:lang w:val="en-GB"/>
        </w:rPr>
        <w:t>15 kHz</w:t>
      </w:r>
      <w:r>
        <w:rPr>
          <w:rFonts w:hint="eastAsia"/>
          <w:b/>
          <w:sz w:val="20"/>
          <w:szCs w:val="20"/>
          <w:lang w:val="en-GB"/>
        </w:rPr>
        <w:t xml:space="preserve"> data and or </w:t>
      </w:r>
      <w:r w:rsidRPr="00F70572">
        <w:rPr>
          <w:rFonts w:hint="eastAsia"/>
          <w:b/>
          <w:sz w:val="20"/>
          <w:szCs w:val="20"/>
          <w:lang w:val="en-GB"/>
        </w:rPr>
        <w:t>SSB</w:t>
      </w:r>
      <w:r>
        <w:rPr>
          <w:rFonts w:hint="eastAsia"/>
          <w:b/>
          <w:sz w:val="20"/>
          <w:szCs w:val="20"/>
          <w:lang w:val="en-GB"/>
        </w:rPr>
        <w:t xml:space="preserve"> block</w:t>
      </w:r>
      <w:r w:rsidRPr="00F70572">
        <w:rPr>
          <w:rFonts w:hint="eastAsia"/>
          <w:b/>
          <w:sz w:val="20"/>
          <w:szCs w:val="20"/>
          <w:lang w:val="en-GB"/>
        </w:rPr>
        <w:t xml:space="preserve"> configured in such BWP.</w:t>
      </w:r>
    </w:p>
    <w:p w:rsidR="001876C0" w:rsidRDefault="001876C0" w:rsidP="00D02C44">
      <w:pPr>
        <w:pStyle w:val="1"/>
        <w:rPr>
          <w:rFonts w:asciiTheme="minorHAnsi" w:hAnsiTheme="minorHAnsi" w:cs="Arial" w:hint="eastAsia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F70572" w:rsidRDefault="00F70572" w:rsidP="00F70572">
      <w:pPr>
        <w:rPr>
          <w:rFonts w:hint="eastAsia"/>
        </w:rPr>
      </w:pPr>
      <w:r>
        <w:rPr>
          <w:rFonts w:hint="eastAsia"/>
          <w:lang w:val="en-GB"/>
        </w:rPr>
        <w:t>In this contribution,</w:t>
      </w:r>
      <w:r w:rsidRPr="00F70572">
        <w:rPr>
          <w:rFonts w:hint="eastAsia"/>
        </w:rPr>
        <w:t xml:space="preserve"> </w:t>
      </w:r>
      <w:r>
        <w:rPr>
          <w:rFonts w:hint="eastAsia"/>
        </w:rPr>
        <w:t xml:space="preserve">BWP bandwidth restriction for </w:t>
      </w:r>
      <w:r>
        <w:t>15 kHz</w:t>
      </w:r>
      <w:r>
        <w:rPr>
          <w:rFonts w:hint="eastAsia"/>
        </w:rPr>
        <w:t xml:space="preserve"> SSB </w:t>
      </w:r>
      <w:r>
        <w:rPr>
          <w:rFonts w:hint="eastAsia"/>
        </w:rPr>
        <w:t xml:space="preserve">analyzed with below observations and </w:t>
      </w:r>
      <w:r>
        <w:t>proposal</w:t>
      </w:r>
      <w:r>
        <w:rPr>
          <w:rFonts w:hint="eastAsia"/>
        </w:rPr>
        <w:t>.</w:t>
      </w:r>
    </w:p>
    <w:p w:rsidR="00F70572" w:rsidRPr="001F0B67" w:rsidRDefault="00F70572" w:rsidP="00F70572">
      <w:pPr>
        <w:rPr>
          <w:rFonts w:hint="eastAsia"/>
          <w:b/>
          <w:sz w:val="20"/>
          <w:szCs w:val="20"/>
        </w:rPr>
      </w:pPr>
      <w:r w:rsidRPr="001F0B67">
        <w:rPr>
          <w:rFonts w:hint="eastAsia"/>
          <w:b/>
          <w:sz w:val="20"/>
          <w:szCs w:val="20"/>
          <w:lang w:val="en-GB"/>
        </w:rPr>
        <w:t xml:space="preserve">Observation1: In order to support SSB measurement </w:t>
      </w:r>
      <w:r w:rsidRPr="001F0B67">
        <w:rPr>
          <w:b/>
          <w:sz w:val="20"/>
          <w:szCs w:val="20"/>
          <w:lang w:val="en-GB"/>
        </w:rPr>
        <w:t>under</w:t>
      </w:r>
      <w:r w:rsidRPr="001F0B67">
        <w:rPr>
          <w:rFonts w:hint="eastAsia"/>
          <w:b/>
          <w:sz w:val="20"/>
          <w:szCs w:val="20"/>
          <w:lang w:val="en-GB"/>
        </w:rPr>
        <w:t xml:space="preserve"> the combination of BWP BW&gt;50MHz and 15kHz SSB, </w:t>
      </w:r>
      <w:r w:rsidRPr="001F0B67">
        <w:rPr>
          <w:b/>
          <w:sz w:val="20"/>
          <w:szCs w:val="20"/>
          <w:lang w:val="en-GB"/>
        </w:rPr>
        <w:t>additional</w:t>
      </w:r>
      <w:r w:rsidRPr="001F0B67">
        <w:rPr>
          <w:rFonts w:hint="eastAsia"/>
          <w:b/>
          <w:sz w:val="20"/>
          <w:szCs w:val="20"/>
          <w:lang w:val="en-GB"/>
        </w:rPr>
        <w:t xml:space="preserve"> UE </w:t>
      </w:r>
      <w:r w:rsidRPr="001F0B67">
        <w:rPr>
          <w:b/>
          <w:sz w:val="20"/>
          <w:szCs w:val="20"/>
          <w:lang w:val="en-GB"/>
        </w:rPr>
        <w:t>implementation</w:t>
      </w:r>
      <w:r w:rsidRPr="001F0B67">
        <w:rPr>
          <w:rFonts w:hint="eastAsia"/>
          <w:b/>
          <w:sz w:val="20"/>
          <w:szCs w:val="20"/>
          <w:lang w:val="en-GB"/>
        </w:rPr>
        <w:t xml:space="preserve"> effort required irrespective of whether UE supporting  </w:t>
      </w:r>
      <w:r w:rsidRPr="001F0B67">
        <w:rPr>
          <w:b/>
          <w:sz w:val="20"/>
          <w:szCs w:val="20"/>
        </w:rPr>
        <w:t>simultaneously</w:t>
      </w:r>
      <w:r w:rsidRPr="001F0B67">
        <w:rPr>
          <w:rFonts w:hint="eastAsia"/>
          <w:b/>
          <w:sz w:val="20"/>
          <w:szCs w:val="20"/>
        </w:rPr>
        <w:t xml:space="preserve"> receiving SS/PBCH block and data channel with mixed </w:t>
      </w:r>
      <w:r w:rsidRPr="001F0B67">
        <w:rPr>
          <w:b/>
          <w:sz w:val="20"/>
          <w:szCs w:val="20"/>
        </w:rPr>
        <w:t>numerologies</w:t>
      </w:r>
      <w:r w:rsidRPr="001F0B67">
        <w:rPr>
          <w:rFonts w:hint="eastAsia"/>
          <w:b/>
          <w:sz w:val="20"/>
          <w:szCs w:val="20"/>
        </w:rPr>
        <w:t xml:space="preserve"> or not</w:t>
      </w:r>
    </w:p>
    <w:p w:rsidR="00F70572" w:rsidRDefault="00F70572" w:rsidP="00F70572">
      <w:pPr>
        <w:rPr>
          <w:rFonts w:hint="eastAsia"/>
          <w:b/>
          <w:sz w:val="20"/>
          <w:szCs w:val="20"/>
          <w:lang w:val="en-GB"/>
        </w:rPr>
      </w:pPr>
      <w:r w:rsidRPr="001F0B67"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2</w:t>
      </w:r>
      <w:r w:rsidRPr="001F0B67">
        <w:rPr>
          <w:rFonts w:hint="eastAsia"/>
          <w:b/>
          <w:sz w:val="20"/>
          <w:szCs w:val="20"/>
          <w:lang w:val="en-GB"/>
        </w:rPr>
        <w:t xml:space="preserve">: </w:t>
      </w:r>
      <w:r>
        <w:rPr>
          <w:rFonts w:hint="eastAsia"/>
          <w:b/>
          <w:sz w:val="20"/>
          <w:szCs w:val="20"/>
          <w:lang w:val="en-GB"/>
        </w:rPr>
        <w:t xml:space="preserve">The usage </w:t>
      </w:r>
      <w:r>
        <w:rPr>
          <w:b/>
          <w:sz w:val="20"/>
          <w:szCs w:val="20"/>
          <w:lang w:val="en-GB"/>
        </w:rPr>
        <w:t>scenario</w:t>
      </w:r>
      <w:r>
        <w:rPr>
          <w:rFonts w:hint="eastAsia"/>
          <w:b/>
          <w:sz w:val="20"/>
          <w:szCs w:val="20"/>
          <w:lang w:val="en-GB"/>
        </w:rPr>
        <w:t xml:space="preserve"> of </w:t>
      </w:r>
      <w:r>
        <w:rPr>
          <w:b/>
          <w:sz w:val="20"/>
          <w:szCs w:val="20"/>
          <w:lang w:val="en-GB"/>
        </w:rPr>
        <w:t>the</w:t>
      </w:r>
      <w:r>
        <w:rPr>
          <w:rFonts w:hint="eastAsia"/>
          <w:b/>
          <w:sz w:val="20"/>
          <w:szCs w:val="20"/>
          <w:lang w:val="en-GB"/>
        </w:rPr>
        <w:t xml:space="preserve"> combination of </w:t>
      </w:r>
      <w:r w:rsidRPr="001F0B67">
        <w:rPr>
          <w:rFonts w:hint="eastAsia"/>
          <w:b/>
          <w:sz w:val="20"/>
          <w:szCs w:val="20"/>
          <w:lang w:val="en-GB"/>
        </w:rPr>
        <w:t>BWP BW&gt;50MHz and 15kHz SSB</w:t>
      </w:r>
      <w:r>
        <w:rPr>
          <w:rFonts w:hint="eastAsia"/>
          <w:b/>
          <w:sz w:val="20"/>
          <w:szCs w:val="20"/>
          <w:lang w:val="en-GB"/>
        </w:rPr>
        <w:t xml:space="preserve"> is questionable</w:t>
      </w:r>
    </w:p>
    <w:p w:rsidR="00F70572" w:rsidRPr="00F70572" w:rsidRDefault="00F70572" w:rsidP="00F70572">
      <w:pPr>
        <w:rPr>
          <w:rFonts w:hint="eastAsia"/>
          <w:b/>
          <w:sz w:val="20"/>
          <w:szCs w:val="20"/>
          <w:lang w:val="en-GB"/>
        </w:rPr>
      </w:pPr>
      <w:r w:rsidRPr="00F70572">
        <w:rPr>
          <w:b/>
          <w:sz w:val="20"/>
          <w:szCs w:val="20"/>
          <w:lang w:val="en-GB"/>
        </w:rPr>
        <w:t>Observation</w:t>
      </w:r>
      <w:r>
        <w:rPr>
          <w:rFonts w:hint="eastAsia"/>
          <w:b/>
          <w:sz w:val="20"/>
          <w:szCs w:val="20"/>
          <w:lang w:val="en-GB"/>
        </w:rPr>
        <w:t xml:space="preserve"> 3</w:t>
      </w:r>
      <w:r w:rsidRPr="00F70572">
        <w:rPr>
          <w:rFonts w:hint="eastAsia"/>
          <w:b/>
          <w:sz w:val="20"/>
          <w:szCs w:val="20"/>
          <w:lang w:val="en-GB"/>
        </w:rPr>
        <w:t xml:space="preserve">: Without </w:t>
      </w:r>
      <w:r w:rsidRPr="00F70572">
        <w:rPr>
          <w:b/>
          <w:sz w:val="20"/>
          <w:szCs w:val="20"/>
          <w:lang w:val="en-GB"/>
        </w:rPr>
        <w:t>restriction</w:t>
      </w:r>
      <w:r w:rsidRPr="00F70572">
        <w:rPr>
          <w:rFonts w:hint="eastAsia"/>
          <w:b/>
          <w:sz w:val="20"/>
          <w:szCs w:val="20"/>
          <w:lang w:val="en-GB"/>
        </w:rPr>
        <w:t xml:space="preserve"> BWP BW for </w:t>
      </w:r>
      <w:r w:rsidRPr="00F70572">
        <w:rPr>
          <w:b/>
          <w:sz w:val="20"/>
          <w:szCs w:val="20"/>
          <w:lang w:val="en-GB"/>
        </w:rPr>
        <w:t>15 kHz</w:t>
      </w:r>
      <w:r w:rsidRPr="00F70572">
        <w:rPr>
          <w:rFonts w:hint="eastAsia"/>
          <w:b/>
          <w:sz w:val="20"/>
          <w:szCs w:val="20"/>
          <w:lang w:val="en-GB"/>
        </w:rPr>
        <w:t xml:space="preserve"> SSB, UE power consumption and system performance for SSB RRM </w:t>
      </w:r>
      <w:r w:rsidRPr="00F70572">
        <w:rPr>
          <w:b/>
          <w:sz w:val="20"/>
          <w:szCs w:val="20"/>
          <w:lang w:val="en-GB"/>
        </w:rPr>
        <w:t>measurement</w:t>
      </w:r>
      <w:r w:rsidRPr="00F70572">
        <w:rPr>
          <w:rFonts w:hint="eastAsia"/>
          <w:b/>
          <w:sz w:val="20"/>
          <w:szCs w:val="20"/>
          <w:lang w:val="en-GB"/>
        </w:rPr>
        <w:t xml:space="preserve"> will be impact.</w:t>
      </w:r>
    </w:p>
    <w:p w:rsidR="00F70572" w:rsidRPr="00F70572" w:rsidRDefault="00F70572" w:rsidP="00F70572">
      <w:pPr>
        <w:rPr>
          <w:b/>
          <w:sz w:val="20"/>
          <w:szCs w:val="20"/>
          <w:lang w:val="en-GB"/>
        </w:rPr>
      </w:pPr>
      <w:r w:rsidRPr="00F70572">
        <w:rPr>
          <w:rFonts w:hint="eastAsia"/>
          <w:b/>
          <w:sz w:val="20"/>
          <w:szCs w:val="20"/>
          <w:lang w:val="en-GB"/>
        </w:rPr>
        <w:t xml:space="preserve">P1: BWP BW should be less than or equal to 50MHz whether </w:t>
      </w:r>
      <w:r w:rsidRPr="00F70572">
        <w:rPr>
          <w:b/>
          <w:sz w:val="20"/>
          <w:szCs w:val="20"/>
          <w:lang w:val="en-GB"/>
        </w:rPr>
        <w:t>15 kHz</w:t>
      </w:r>
      <w:r>
        <w:rPr>
          <w:rFonts w:hint="eastAsia"/>
          <w:b/>
          <w:sz w:val="20"/>
          <w:szCs w:val="20"/>
          <w:lang w:val="en-GB"/>
        </w:rPr>
        <w:t xml:space="preserve"> data and or </w:t>
      </w:r>
      <w:r w:rsidRPr="00F70572">
        <w:rPr>
          <w:rFonts w:hint="eastAsia"/>
          <w:b/>
          <w:sz w:val="20"/>
          <w:szCs w:val="20"/>
          <w:lang w:val="en-GB"/>
        </w:rPr>
        <w:t xml:space="preserve">SSB </w:t>
      </w:r>
      <w:r>
        <w:rPr>
          <w:rFonts w:hint="eastAsia"/>
          <w:b/>
          <w:sz w:val="20"/>
          <w:szCs w:val="20"/>
          <w:lang w:val="en-GB"/>
        </w:rPr>
        <w:t xml:space="preserve">block </w:t>
      </w:r>
      <w:r w:rsidRPr="00F70572">
        <w:rPr>
          <w:rFonts w:hint="eastAsia"/>
          <w:b/>
          <w:sz w:val="20"/>
          <w:szCs w:val="20"/>
          <w:lang w:val="en-GB"/>
        </w:rPr>
        <w:t>configured in such BWP.</w:t>
      </w:r>
    </w:p>
    <w:p w:rsidR="00F70572" w:rsidRPr="001F0B67" w:rsidRDefault="00F70572" w:rsidP="00F70572">
      <w:pPr>
        <w:rPr>
          <w:rFonts w:hint="eastAsia"/>
          <w:b/>
          <w:sz w:val="20"/>
          <w:szCs w:val="20"/>
          <w:lang w:val="en-GB"/>
        </w:rPr>
      </w:pPr>
    </w:p>
    <w:p w:rsidR="00F70572" w:rsidRPr="00F70572" w:rsidRDefault="00F70572" w:rsidP="00F70572">
      <w:pPr>
        <w:rPr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9C" w:rsidRDefault="0055699C" w:rsidP="00FF76F4">
      <w:r>
        <w:separator/>
      </w:r>
    </w:p>
  </w:endnote>
  <w:endnote w:type="continuationSeparator" w:id="0">
    <w:p w:rsidR="0055699C" w:rsidRDefault="0055699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9C" w:rsidRDefault="0055699C" w:rsidP="00FF76F4">
      <w:r>
        <w:separator/>
      </w:r>
    </w:p>
  </w:footnote>
  <w:footnote w:type="continuationSeparator" w:id="0">
    <w:p w:rsidR="0055699C" w:rsidRDefault="0055699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E078D3"/>
    <w:multiLevelType w:val="hybridMultilevel"/>
    <w:tmpl w:val="09345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99182B"/>
    <w:multiLevelType w:val="hybridMultilevel"/>
    <w:tmpl w:val="ADA4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F54715"/>
    <w:multiLevelType w:val="hybridMultilevel"/>
    <w:tmpl w:val="6CD82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0"/>
  </w:num>
  <w:num w:numId="3">
    <w:abstractNumId w:val="11"/>
  </w:num>
  <w:num w:numId="4">
    <w:abstractNumId w:val="22"/>
  </w:num>
  <w:num w:numId="5">
    <w:abstractNumId w:val="10"/>
  </w:num>
  <w:num w:numId="6">
    <w:abstractNumId w:val="28"/>
  </w:num>
  <w:num w:numId="7">
    <w:abstractNumId w:val="28"/>
  </w:num>
  <w:num w:numId="8">
    <w:abstractNumId w:val="28"/>
  </w:num>
  <w:num w:numId="9">
    <w:abstractNumId w:val="5"/>
  </w:num>
  <w:num w:numId="10">
    <w:abstractNumId w:val="3"/>
  </w:num>
  <w:num w:numId="11">
    <w:abstractNumId w:val="13"/>
  </w:num>
  <w:num w:numId="12">
    <w:abstractNumId w:val="9"/>
  </w:num>
  <w:num w:numId="13">
    <w:abstractNumId w:val="12"/>
  </w:num>
  <w:num w:numId="14">
    <w:abstractNumId w:val="21"/>
  </w:num>
  <w:num w:numId="15">
    <w:abstractNumId w:val="28"/>
  </w:num>
  <w:num w:numId="16">
    <w:abstractNumId w:val="28"/>
  </w:num>
  <w:num w:numId="17">
    <w:abstractNumId w:val="2"/>
  </w:num>
  <w:num w:numId="18">
    <w:abstractNumId w:val="23"/>
  </w:num>
  <w:num w:numId="19">
    <w:abstractNumId w:val="26"/>
  </w:num>
  <w:num w:numId="20">
    <w:abstractNumId w:val="25"/>
  </w:num>
  <w:num w:numId="21">
    <w:abstractNumId w:val="24"/>
  </w:num>
  <w:num w:numId="22">
    <w:abstractNumId w:val="18"/>
  </w:num>
  <w:num w:numId="23">
    <w:abstractNumId w:val="8"/>
  </w:num>
  <w:num w:numId="24">
    <w:abstractNumId w:val="19"/>
  </w:num>
  <w:num w:numId="25">
    <w:abstractNumId w:val="1"/>
  </w:num>
  <w:num w:numId="26">
    <w:abstractNumId w:val="33"/>
  </w:num>
  <w:num w:numId="27">
    <w:abstractNumId w:val="7"/>
  </w:num>
  <w:num w:numId="28">
    <w:abstractNumId w:val="30"/>
  </w:num>
  <w:num w:numId="29">
    <w:abstractNumId w:val="15"/>
  </w:num>
  <w:num w:numId="30">
    <w:abstractNumId w:val="31"/>
  </w:num>
  <w:num w:numId="31">
    <w:abstractNumId w:val="32"/>
  </w:num>
  <w:num w:numId="32">
    <w:abstractNumId w:val="29"/>
  </w:num>
  <w:num w:numId="33">
    <w:abstractNumId w:val="17"/>
  </w:num>
  <w:num w:numId="34">
    <w:abstractNumId w:val="28"/>
  </w:num>
  <w:num w:numId="35">
    <w:abstractNumId w:val="14"/>
  </w:num>
  <w:num w:numId="36">
    <w:abstractNumId w:val="27"/>
  </w:num>
  <w:num w:numId="37">
    <w:abstractNumId w:val="20"/>
  </w:num>
  <w:num w:numId="38">
    <w:abstractNumId w:val="16"/>
  </w:num>
  <w:num w:numId="39">
    <w:abstractNumId w:val="4"/>
  </w:num>
  <w:num w:numId="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0B67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4462"/>
    <w:rsid w:val="00397A01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5699C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91694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0572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1BD7-25DF-4CC0-99B3-187B2169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3591</TotalTime>
  <Pages>2</Pages>
  <Words>598</Words>
  <Characters>3412</Characters>
  <Application>Microsoft Office Word</Application>
  <DocSecurity>0</DocSecurity>
  <Lines>28</Lines>
  <Paragraphs>8</Paragraphs>
  <ScaleCrop>false</ScaleCrop>
  <Company>Samsung Electronics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4</cp:revision>
  <dcterms:created xsi:type="dcterms:W3CDTF">2017-11-17T07:42:00Z</dcterms:created>
  <dcterms:modified xsi:type="dcterms:W3CDTF">2018-08-10T13:59:00Z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